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0AD2" w14:textId="1CD4540F" w:rsidR="00E941CC" w:rsidRPr="00435B4F" w:rsidRDefault="0079559B" w:rsidP="00BF6DF0">
      <w:pPr>
        <w:pStyle w:val="tekst"/>
        <w:jc w:val="both"/>
        <w:rPr>
          <w:color w:val="000000"/>
        </w:rPr>
      </w:pPr>
      <w:r w:rsidRPr="00435B4F">
        <w:rPr>
          <w:color w:val="000000"/>
        </w:rPr>
        <w:t>Nastavni z</w:t>
      </w:r>
      <w:r w:rsidR="00F05005" w:rsidRPr="00435B4F">
        <w:rPr>
          <w:color w:val="000000"/>
        </w:rPr>
        <w:t>avod za javno zdravstvo</w:t>
      </w:r>
      <w:r w:rsidR="00E941CC" w:rsidRPr="00435B4F">
        <w:rPr>
          <w:color w:val="000000"/>
        </w:rPr>
        <w:t xml:space="preserve"> Brod</w:t>
      </w:r>
      <w:r w:rsidR="00F05005" w:rsidRPr="00435B4F">
        <w:rPr>
          <w:color w:val="000000"/>
        </w:rPr>
        <w:t>sko-posavske županije, Vladimira Nazora 2a</w:t>
      </w:r>
      <w:r w:rsidR="00E941CC" w:rsidRPr="00435B4F">
        <w:rPr>
          <w:color w:val="000000"/>
        </w:rPr>
        <w:t xml:space="preserve">, Slavonski Brod </w:t>
      </w:r>
      <w:r w:rsidR="003D4B5A">
        <w:rPr>
          <w:color w:val="000000"/>
        </w:rPr>
        <w:t>na temelju članka 27. Statuta te na temelju Odluke Ministarstva zdravstva KLASA: 131-01/22-01/201, URBROJ: 534-03</w:t>
      </w:r>
      <w:r w:rsidR="00F60AE6">
        <w:rPr>
          <w:color w:val="000000"/>
        </w:rPr>
        <w:t>/22-01 od 3. svibnja 2022. godine i upute Ministarstva zdravstva KLASA: 131-01/22-01/201 URBROJ: 534-03-1-1/8-22-2 od 6. svibnja 2022. godine, ravnatelj</w:t>
      </w:r>
      <w:r w:rsidR="00E941CC" w:rsidRPr="00435B4F">
        <w:rPr>
          <w:color w:val="000000"/>
        </w:rPr>
        <w:t xml:space="preserve"> objavljuje</w:t>
      </w:r>
    </w:p>
    <w:p w14:paraId="01E2F781"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N A T J E Č A J</w:t>
      </w:r>
    </w:p>
    <w:p w14:paraId="7B3DC1D6" w14:textId="77777777" w:rsidR="00E941CC" w:rsidRPr="00405CA1" w:rsidRDefault="00E941CC" w:rsidP="00E941CC">
      <w:pPr>
        <w:pStyle w:val="Bezproreda"/>
        <w:jc w:val="center"/>
        <w:rPr>
          <w:rFonts w:ascii="Times New Roman" w:hAnsi="Times New Roman" w:cs="Times New Roman"/>
          <w:sz w:val="24"/>
          <w:szCs w:val="24"/>
        </w:rPr>
      </w:pPr>
      <w:r w:rsidRPr="00405CA1">
        <w:rPr>
          <w:rFonts w:ascii="Times New Roman" w:hAnsi="Times New Roman" w:cs="Times New Roman"/>
          <w:sz w:val="24"/>
          <w:szCs w:val="24"/>
        </w:rPr>
        <w:t>za upućivanje na specijalizaciju</w:t>
      </w:r>
    </w:p>
    <w:p w14:paraId="0B4234DF" w14:textId="77777777" w:rsidR="00E941CC" w:rsidRPr="00405CA1" w:rsidRDefault="00E941CC" w:rsidP="00E941CC">
      <w:pPr>
        <w:pStyle w:val="Bezproreda"/>
        <w:jc w:val="center"/>
        <w:rPr>
          <w:rFonts w:ascii="Times New Roman" w:hAnsi="Times New Roman" w:cs="Times New Roman"/>
          <w:sz w:val="24"/>
          <w:szCs w:val="24"/>
        </w:rPr>
      </w:pPr>
    </w:p>
    <w:p w14:paraId="05F2F873" w14:textId="3BCDC32E" w:rsidR="00E941CC" w:rsidRDefault="00EE1D74"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 ( jednu</w:t>
      </w:r>
      <w:r w:rsidR="00E941CC" w:rsidRPr="00405CA1">
        <w:rPr>
          <w:rFonts w:ascii="Times New Roman" w:hAnsi="Times New Roman" w:cs="Times New Roman"/>
          <w:sz w:val="24"/>
          <w:szCs w:val="24"/>
        </w:rPr>
        <w:t>) s</w:t>
      </w:r>
      <w:r w:rsidR="00DC0477" w:rsidRPr="00405CA1">
        <w:rPr>
          <w:rFonts w:ascii="Times New Roman" w:hAnsi="Times New Roman" w:cs="Times New Roman"/>
          <w:sz w:val="24"/>
          <w:szCs w:val="24"/>
        </w:rPr>
        <w:t>pecijalizacij</w:t>
      </w:r>
      <w:r>
        <w:rPr>
          <w:rFonts w:ascii="Times New Roman" w:hAnsi="Times New Roman" w:cs="Times New Roman"/>
          <w:sz w:val="24"/>
          <w:szCs w:val="24"/>
        </w:rPr>
        <w:t>u</w:t>
      </w:r>
      <w:r w:rsidR="00F05005" w:rsidRPr="00405CA1">
        <w:rPr>
          <w:rFonts w:ascii="Times New Roman" w:hAnsi="Times New Roman" w:cs="Times New Roman"/>
          <w:sz w:val="24"/>
          <w:szCs w:val="24"/>
        </w:rPr>
        <w:t xml:space="preserve"> iz epidemiologije</w:t>
      </w:r>
    </w:p>
    <w:p w14:paraId="5FC59699" w14:textId="4E5BFB3A" w:rsidR="00EE1D74" w:rsidRDefault="00EE1D74"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 ( jednu ) specijalizaciju iz školske i adolescentne medicine</w:t>
      </w:r>
    </w:p>
    <w:p w14:paraId="208C1270" w14:textId="33E5D23C" w:rsidR="00BF6DF0" w:rsidRPr="00405CA1" w:rsidRDefault="00BF6DF0"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 (jednu) specijalizaciju iz kliničke mikrobiologije</w:t>
      </w:r>
    </w:p>
    <w:p w14:paraId="55321869" w14:textId="77777777" w:rsidR="00E941CC" w:rsidRPr="00405CA1" w:rsidRDefault="00E941CC" w:rsidP="00E941CC">
      <w:pPr>
        <w:pStyle w:val="Bezproreda"/>
        <w:rPr>
          <w:rFonts w:ascii="Times New Roman" w:hAnsi="Times New Roman" w:cs="Times New Roman"/>
          <w:sz w:val="24"/>
          <w:szCs w:val="24"/>
        </w:rPr>
      </w:pPr>
    </w:p>
    <w:p w14:paraId="7CF2F4DE" w14:textId="4F919D9B"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Uvjeti koje pristupnik/pristupnica mora ispunjavati jesu:</w:t>
      </w:r>
    </w:p>
    <w:p w14:paraId="0FA8E675"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završen integrirani preddiplomski i diplomski sveučilišni studij, medicinski fakult</w:t>
      </w:r>
      <w:r w:rsidR="00131679" w:rsidRPr="00405CA1">
        <w:rPr>
          <w:rFonts w:ascii="Times New Roman" w:hAnsi="Times New Roman" w:cs="Times New Roman"/>
          <w:sz w:val="24"/>
          <w:szCs w:val="24"/>
        </w:rPr>
        <w:t>et-</w:t>
      </w:r>
      <w:r w:rsidR="00202B0F" w:rsidRPr="00405CA1">
        <w:rPr>
          <w:rFonts w:ascii="Times New Roman" w:hAnsi="Times New Roman" w:cs="Times New Roman"/>
          <w:sz w:val="24"/>
          <w:szCs w:val="24"/>
        </w:rPr>
        <w:t>doktor medicine ( VSS</w:t>
      </w:r>
      <w:r w:rsidR="0067741C" w:rsidRPr="00405CA1">
        <w:rPr>
          <w:rFonts w:ascii="Times New Roman" w:hAnsi="Times New Roman" w:cs="Times New Roman"/>
          <w:sz w:val="24"/>
          <w:szCs w:val="24"/>
        </w:rPr>
        <w:t xml:space="preserve"> </w:t>
      </w:r>
      <w:r w:rsidR="00202B0F" w:rsidRPr="00405CA1">
        <w:rPr>
          <w:rFonts w:ascii="Times New Roman" w:hAnsi="Times New Roman" w:cs="Times New Roman"/>
          <w:sz w:val="24"/>
          <w:szCs w:val="24"/>
        </w:rPr>
        <w:t>)</w:t>
      </w:r>
    </w:p>
    <w:p w14:paraId="5D9DC91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 odobrenje za samostalni rad od nadležne komore</w:t>
      </w:r>
    </w:p>
    <w:p w14:paraId="0937F569"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w:t>
      </w:r>
      <w:r w:rsidRPr="00405CA1">
        <w:rPr>
          <w:rFonts w:ascii="Times New Roman" w:hAnsi="Times New Roman" w:cs="Times New Roman"/>
          <w:sz w:val="24"/>
          <w:szCs w:val="24"/>
        </w:rPr>
        <w:tab/>
      </w:r>
      <w:r w:rsidRPr="00405CA1">
        <w:rPr>
          <w:rFonts w:ascii="Times New Roman" w:hAnsi="Times New Roman" w:cs="Times New Roman"/>
          <w:sz w:val="24"/>
          <w:szCs w:val="24"/>
        </w:rPr>
        <w:tab/>
      </w:r>
      <w:r w:rsidRPr="00405CA1">
        <w:rPr>
          <w:rFonts w:ascii="Times New Roman" w:hAnsi="Times New Roman" w:cs="Times New Roman"/>
          <w:b/>
          <w:sz w:val="24"/>
          <w:szCs w:val="24"/>
        </w:rPr>
        <w:t xml:space="preserve">                      </w:t>
      </w:r>
    </w:p>
    <w:p w14:paraId="065B8313" w14:textId="1C4DE9E7" w:rsidR="00E941CC" w:rsidRPr="00405CA1" w:rsidRDefault="00E941CC" w:rsidP="000804B6">
      <w:pPr>
        <w:pStyle w:val="Bezproreda"/>
        <w:jc w:val="both"/>
        <w:rPr>
          <w:rFonts w:ascii="Times New Roman" w:hAnsi="Times New Roman" w:cs="Times New Roman"/>
          <w:b/>
          <w:sz w:val="24"/>
          <w:szCs w:val="24"/>
        </w:rPr>
      </w:pPr>
      <w:r w:rsidRPr="00405CA1">
        <w:rPr>
          <w:rFonts w:ascii="Times New Roman" w:hAnsi="Times New Roman" w:cs="Times New Roman"/>
          <w:sz w:val="24"/>
          <w:szCs w:val="24"/>
        </w:rPr>
        <w:t>Uz</w:t>
      </w:r>
      <w:r w:rsidRPr="00405CA1">
        <w:rPr>
          <w:rFonts w:ascii="Times New Roman" w:eastAsia="Arial" w:hAnsi="Times New Roman" w:cs="Times New Roman"/>
          <w:sz w:val="24"/>
          <w:szCs w:val="24"/>
        </w:rPr>
        <w:t xml:space="preserve"> </w:t>
      </w:r>
      <w:r w:rsidR="00EF1CC4">
        <w:rPr>
          <w:rFonts w:ascii="Times New Roman" w:hAnsi="Times New Roman" w:cs="Times New Roman"/>
          <w:sz w:val="24"/>
          <w:szCs w:val="24"/>
        </w:rPr>
        <w:t>vlastoručno potpisanu prijavu</w:t>
      </w:r>
      <w:r w:rsidR="00142A56">
        <w:rPr>
          <w:rFonts w:ascii="Times New Roman" w:hAnsi="Times New Roman" w:cs="Times New Roman"/>
          <w:sz w:val="24"/>
          <w:szCs w:val="24"/>
        </w:rPr>
        <w:t xml:space="preserve"> ( s naznakom za koju specijalizaciju se prijavljuje )</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potrebno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priložiti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sljedeće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dokaze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ispunjavanju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uvjeta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natječaja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primjenu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mjerila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utvrđivanje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redoslijeda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pristupnika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pristupnica</w:t>
      </w:r>
      <w:r w:rsidRPr="00405CA1">
        <w:rPr>
          <w:rFonts w:ascii="Times New Roman" w:hAnsi="Times New Roman" w:cs="Times New Roman"/>
          <w:b/>
          <w:sz w:val="24"/>
          <w:szCs w:val="24"/>
        </w:rPr>
        <w:t>:</w:t>
      </w:r>
    </w:p>
    <w:p w14:paraId="7FC0192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životopis</w:t>
      </w:r>
    </w:p>
    <w:p w14:paraId="07932381" w14:textId="77777777" w:rsidR="00E941CC" w:rsidRPr="00405CA1" w:rsidRDefault="00E941CC" w:rsidP="00E941CC">
      <w:pPr>
        <w:pStyle w:val="Bezproreda"/>
        <w:rPr>
          <w:rFonts w:ascii="Times New Roman" w:eastAsia="Arial" w:hAnsi="Times New Roman" w:cs="Times New Roman"/>
          <w:sz w:val="24"/>
          <w:szCs w:val="24"/>
        </w:rPr>
      </w:pPr>
      <w:r w:rsidRPr="00405CA1">
        <w:rPr>
          <w:rFonts w:ascii="Times New Roman" w:hAnsi="Times New Roman" w:cs="Times New Roman"/>
          <w:sz w:val="24"/>
          <w:szCs w:val="24"/>
        </w:rPr>
        <w:t>2.</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domovnice</w:t>
      </w:r>
      <w:r w:rsidRPr="00405CA1">
        <w:rPr>
          <w:rFonts w:ascii="Times New Roman" w:eastAsia="Arial" w:hAnsi="Times New Roman" w:cs="Times New Roman"/>
          <w:sz w:val="24"/>
          <w:szCs w:val="24"/>
        </w:rPr>
        <w:t xml:space="preserve"> </w:t>
      </w:r>
    </w:p>
    <w:p w14:paraId="32C5B00E"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3.</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diplome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završenom</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fakultetu</w:t>
      </w:r>
    </w:p>
    <w:p w14:paraId="64FFD8A8"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4.</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uvjere</w:t>
      </w:r>
      <w:r w:rsidR="003F30C1" w:rsidRPr="00405CA1">
        <w:rPr>
          <w:rFonts w:ascii="Times New Roman" w:hAnsi="Times New Roman" w:cs="Times New Roman"/>
          <w:sz w:val="24"/>
          <w:szCs w:val="24"/>
        </w:rPr>
        <w:t>nja o položenom stručnom ispitu</w:t>
      </w:r>
    </w:p>
    <w:p w14:paraId="4627A17D"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5.</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odobrenja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samostalan</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w:t>
      </w:r>
    </w:p>
    <w:p w14:paraId="796B06E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6.</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prijepisa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položenih</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ispita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studiju</w:t>
      </w:r>
    </w:p>
    <w:p w14:paraId="19F5E67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7.</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općem </w:t>
      </w:r>
      <w:r w:rsidRPr="00405CA1">
        <w:rPr>
          <w:rFonts w:ascii="Times New Roman" w:hAnsi="Times New Roman" w:cs="Times New Roman"/>
          <w:sz w:val="24"/>
          <w:szCs w:val="24"/>
        </w:rPr>
        <w:t>prosjeku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ocjena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tijekom</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studija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duljini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trajanja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0996ABB6"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8.</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nagrada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vrijeme</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7446281A"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9.</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statusu </w:t>
      </w:r>
      <w:r w:rsidRPr="00405CA1">
        <w:rPr>
          <w:rFonts w:ascii="Times New Roman" w:hAnsi="Times New Roman" w:cs="Times New Roman"/>
          <w:sz w:val="24"/>
          <w:szCs w:val="24"/>
        </w:rPr>
        <w:t>poslijediplomskog doktorskog</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427D561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10.</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popis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objavljenih</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radova i kopije radova</w:t>
      </w:r>
    </w:p>
    <w:p w14:paraId="5D5DB3A9" w14:textId="183A328D" w:rsidR="00E941CC"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ugovora o radu ako je pristupnik radio u</w:t>
      </w:r>
      <w:r w:rsidR="003F30C1" w:rsidRPr="00405CA1">
        <w:rPr>
          <w:rFonts w:ascii="Times New Roman" w:hAnsi="Times New Roman" w:cs="Times New Roman"/>
          <w:sz w:val="24"/>
          <w:szCs w:val="24"/>
        </w:rPr>
        <w:t xml:space="preserve"> primarnoj zdravstvenoj zaštiti</w:t>
      </w:r>
    </w:p>
    <w:p w14:paraId="0BB21927" w14:textId="4DA9574E" w:rsidR="00B60B89" w:rsidRPr="00405CA1" w:rsidRDefault="00B60B89" w:rsidP="00E941CC">
      <w:pPr>
        <w:pStyle w:val="Bezproreda"/>
        <w:rPr>
          <w:rFonts w:ascii="Times New Roman" w:hAnsi="Times New Roman" w:cs="Times New Roman"/>
          <w:sz w:val="24"/>
          <w:szCs w:val="24"/>
        </w:rPr>
      </w:pPr>
      <w:r>
        <w:rPr>
          <w:rFonts w:ascii="Times New Roman" w:hAnsi="Times New Roman" w:cs="Times New Roman"/>
          <w:sz w:val="24"/>
          <w:szCs w:val="24"/>
        </w:rPr>
        <w:t>12. presliku rezultata psihološkog testiranja</w:t>
      </w:r>
    </w:p>
    <w:p w14:paraId="6EC23069" w14:textId="7D9918D0"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sz w:val="24"/>
          <w:szCs w:val="24"/>
        </w:rPr>
        <w:t>1</w:t>
      </w:r>
      <w:r w:rsidR="00B60B89">
        <w:rPr>
          <w:rFonts w:ascii="Times New Roman" w:hAnsi="Times New Roman" w:cs="Times New Roman"/>
          <w:sz w:val="24"/>
          <w:szCs w:val="24"/>
        </w:rPr>
        <w:t>3</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color w:val="000000"/>
          <w:sz w:val="24"/>
          <w:szCs w:val="24"/>
        </w:rPr>
        <w:t>potvrdu Hrvatskog zavoda za mirovinsko osiguranje o evidentiranom stažu ili potvrde</w:t>
      </w:r>
    </w:p>
    <w:p w14:paraId="2AC81A11" w14:textId="77777777"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color w:val="000000"/>
          <w:sz w:val="24"/>
          <w:szCs w:val="24"/>
        </w:rPr>
        <w:t xml:space="preserve">      o  radnom iskustvu </w:t>
      </w:r>
    </w:p>
    <w:p w14:paraId="599CC3A2" w14:textId="131F37FD" w:rsidR="00F536E5" w:rsidRPr="00405CA1" w:rsidRDefault="00F536E5" w:rsidP="00F536E5">
      <w:pPr>
        <w:pStyle w:val="Tijeloteksta"/>
        <w:spacing w:line="240" w:lineRule="auto"/>
        <w:jc w:val="both"/>
        <w:rPr>
          <w:rFonts w:ascii="Times New Roman" w:hAnsi="Times New Roman"/>
          <w:sz w:val="24"/>
          <w:szCs w:val="24"/>
        </w:rPr>
      </w:pPr>
      <w:r w:rsidRPr="00405CA1">
        <w:rPr>
          <w:rFonts w:ascii="Times New Roman" w:hAnsi="Times New Roman"/>
          <w:color w:val="000000"/>
          <w:sz w:val="24"/>
          <w:szCs w:val="24"/>
        </w:rPr>
        <w:t>1</w:t>
      </w:r>
      <w:r w:rsidR="00B60B89">
        <w:rPr>
          <w:rFonts w:ascii="Times New Roman" w:hAnsi="Times New Roman"/>
          <w:color w:val="000000"/>
          <w:sz w:val="24"/>
          <w:szCs w:val="24"/>
        </w:rPr>
        <w:t>4</w:t>
      </w:r>
      <w:r w:rsidRPr="00405CA1">
        <w:rPr>
          <w:rFonts w:ascii="Times New Roman" w:hAnsi="Times New Roman"/>
          <w:color w:val="000000"/>
          <w:sz w:val="24"/>
          <w:szCs w:val="24"/>
        </w:rPr>
        <w:t>.</w:t>
      </w:r>
      <w:r w:rsidRPr="00405CA1">
        <w:rPr>
          <w:rFonts w:ascii="Times New Roman" w:hAnsi="Times New Roman"/>
          <w:sz w:val="24"/>
          <w:szCs w:val="24"/>
        </w:rPr>
        <w:t xml:space="preserve"> potvrda o nekažnjavanju i da nije pod istragom ne starija od 1 (jedan) mjesec od</w:t>
      </w:r>
    </w:p>
    <w:p w14:paraId="11A099C2" w14:textId="2FB3AB45" w:rsidR="002B6D8F" w:rsidRDefault="00F536E5" w:rsidP="006436DC">
      <w:pPr>
        <w:pStyle w:val="Tijeloteksta"/>
        <w:spacing w:line="240" w:lineRule="auto"/>
        <w:jc w:val="both"/>
        <w:rPr>
          <w:rFonts w:ascii="Times New Roman" w:hAnsi="Times New Roman"/>
          <w:sz w:val="24"/>
          <w:szCs w:val="24"/>
        </w:rPr>
      </w:pPr>
      <w:r w:rsidRPr="00405CA1">
        <w:rPr>
          <w:rFonts w:ascii="Times New Roman" w:hAnsi="Times New Roman"/>
          <w:sz w:val="24"/>
          <w:szCs w:val="24"/>
        </w:rPr>
        <w:t xml:space="preserve">      dana raspisivanja natječaja</w:t>
      </w:r>
    </w:p>
    <w:p w14:paraId="1ABE3F0D" w14:textId="77777777" w:rsidR="00B60B89" w:rsidRPr="00405CA1" w:rsidRDefault="00B60B89" w:rsidP="006436DC">
      <w:pPr>
        <w:pStyle w:val="Tijeloteksta"/>
        <w:spacing w:line="240" w:lineRule="auto"/>
        <w:jc w:val="both"/>
        <w:rPr>
          <w:rFonts w:ascii="Times New Roman" w:hAnsi="Times New Roman"/>
          <w:sz w:val="24"/>
          <w:szCs w:val="24"/>
        </w:rPr>
      </w:pPr>
    </w:p>
    <w:p w14:paraId="3BE85178" w14:textId="77777777" w:rsidR="00E941CC" w:rsidRPr="00405CA1" w:rsidRDefault="00E941CC" w:rsidP="009F6AC1">
      <w:pPr>
        <w:pStyle w:val="Bezproreda"/>
        <w:rPr>
          <w:rFonts w:ascii="Times New Roman" w:hAnsi="Times New Roman" w:cs="Times New Roman"/>
          <w:sz w:val="24"/>
          <w:szCs w:val="24"/>
        </w:rPr>
      </w:pPr>
      <w:r w:rsidRPr="00405CA1">
        <w:rPr>
          <w:rFonts w:ascii="Times New Roman" w:hAnsi="Times New Roman" w:cs="Times New Roman"/>
          <w:sz w:val="24"/>
          <w:szCs w:val="24"/>
        </w:rPr>
        <w:t>Radni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odnos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zasniva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neodređeno</w:t>
      </w:r>
      <w:r w:rsidRPr="00405CA1">
        <w:rPr>
          <w:rFonts w:ascii="Times New Roman" w:eastAsia="Arial" w:hAnsi="Times New Roman" w:cs="Times New Roman"/>
          <w:sz w:val="24"/>
          <w:szCs w:val="24"/>
        </w:rPr>
        <w:t xml:space="preserve"> </w:t>
      </w:r>
      <w:r w:rsidR="00B339A9" w:rsidRPr="00405CA1">
        <w:rPr>
          <w:rFonts w:ascii="Times New Roman" w:hAnsi="Times New Roman" w:cs="Times New Roman"/>
          <w:sz w:val="24"/>
          <w:szCs w:val="24"/>
        </w:rPr>
        <w:t>vrijeme uz obvezni probni rad od šest (6) mjeseci.</w:t>
      </w:r>
    </w:p>
    <w:p w14:paraId="472ED541" w14:textId="535F886B" w:rsidR="009F6AC1" w:rsidRDefault="00E941CC" w:rsidP="009F6AC1">
      <w:pPr>
        <w:pStyle w:val="tekst"/>
        <w:jc w:val="both"/>
        <w:rPr>
          <w:color w:val="000000"/>
        </w:rPr>
      </w:pPr>
      <w:r w:rsidRPr="00405CA1">
        <w:rPr>
          <w:color w:val="000000"/>
        </w:rPr>
        <w:t>P</w:t>
      </w:r>
      <w:r w:rsidR="000804B6">
        <w:rPr>
          <w:color w:val="000000"/>
        </w:rPr>
        <w:t>rijave</w:t>
      </w:r>
      <w:r w:rsidRPr="00405CA1">
        <w:rPr>
          <w:color w:val="000000"/>
        </w:rPr>
        <w:t xml:space="preserve"> se dostavl</w:t>
      </w:r>
      <w:r w:rsidR="00931FF8" w:rsidRPr="00405CA1">
        <w:rPr>
          <w:color w:val="000000"/>
        </w:rPr>
        <w:t>jaju</w:t>
      </w:r>
      <w:r w:rsidR="00F05005" w:rsidRPr="00405CA1">
        <w:rPr>
          <w:color w:val="000000"/>
        </w:rPr>
        <w:t xml:space="preserve"> na adresu: </w:t>
      </w:r>
      <w:r w:rsidR="00D941E6" w:rsidRPr="00405CA1">
        <w:rPr>
          <w:color w:val="000000"/>
        </w:rPr>
        <w:t>Nastavni z</w:t>
      </w:r>
      <w:r w:rsidR="00F05005" w:rsidRPr="00405CA1">
        <w:rPr>
          <w:color w:val="000000"/>
        </w:rPr>
        <w:t>avod za javno zdravstvo</w:t>
      </w:r>
      <w:r w:rsidRPr="00405CA1">
        <w:rPr>
          <w:color w:val="000000"/>
        </w:rPr>
        <w:t xml:space="preserve"> Brods</w:t>
      </w:r>
      <w:r w:rsidR="00F05005" w:rsidRPr="00405CA1">
        <w:rPr>
          <w:color w:val="000000"/>
        </w:rPr>
        <w:t>ko-posavske županije, Vladimira Nazora 2</w:t>
      </w:r>
      <w:r w:rsidRPr="00405CA1">
        <w:rPr>
          <w:color w:val="000000"/>
        </w:rPr>
        <w:t>, Slavonski Brod, s naznak</w:t>
      </w:r>
      <w:r w:rsidR="00F536E5" w:rsidRPr="00405CA1">
        <w:rPr>
          <w:color w:val="000000"/>
        </w:rPr>
        <w:t>om: »NATJEČAJ ZA SPECIJALIZACIJU – NE OTVARAJ</w:t>
      </w:r>
      <w:r w:rsidRPr="00405CA1">
        <w:rPr>
          <w:color w:val="000000"/>
        </w:rPr>
        <w:t xml:space="preserve">« u roku od </w:t>
      </w:r>
      <w:r w:rsidRPr="00405CA1">
        <w:rPr>
          <w:rStyle w:val="bold1"/>
          <w:color w:val="000000"/>
        </w:rPr>
        <w:t>15 dana</w:t>
      </w:r>
      <w:r w:rsidRPr="00405CA1">
        <w:rPr>
          <w:color w:val="000000"/>
        </w:rPr>
        <w:t xml:space="preserve"> od dana objave  ovog natječaja</w:t>
      </w:r>
      <w:r w:rsidR="00F654C1" w:rsidRPr="00405CA1">
        <w:rPr>
          <w:color w:val="000000"/>
        </w:rPr>
        <w:t xml:space="preserve"> u Narodnim novinama</w:t>
      </w:r>
      <w:r w:rsidRPr="00405CA1">
        <w:rPr>
          <w:color w:val="000000"/>
        </w:rPr>
        <w:t>.</w:t>
      </w:r>
      <w:r w:rsidR="000804B6">
        <w:rPr>
          <w:color w:val="000000"/>
        </w:rPr>
        <w:t xml:space="preserve"> U prijavi je potrebno navesti za koju specijalizaciju se pristupnik prijavljuje.</w:t>
      </w:r>
    </w:p>
    <w:p w14:paraId="02FB86D5" w14:textId="00974B42" w:rsidR="00572319" w:rsidRPr="009F6AC1" w:rsidRDefault="00FD0642" w:rsidP="009F6AC1">
      <w:pPr>
        <w:pStyle w:val="tekst"/>
        <w:jc w:val="both"/>
        <w:rPr>
          <w:color w:val="000000"/>
        </w:rPr>
      </w:pPr>
      <w:r w:rsidRPr="00405CA1">
        <w:rPr>
          <w:color w:val="231F20"/>
        </w:rPr>
        <w:t>Pristupnici</w:t>
      </w:r>
      <w:r w:rsidR="00572319" w:rsidRPr="00405CA1">
        <w:rPr>
          <w:color w:val="231F20"/>
        </w:rPr>
        <w:t xml:space="preserve"> koji ostvaruju pravo prednosti prilikom zapošljavanja, dužni su u prijavi na natječaj pozvati se na to pravo te priložiti sve dokaze o ispunjavanju traženih uvjeta, u kojem slučaju imaju prednost u odnosu na ostale kandidate samo pod jednakim uvjetima.</w:t>
      </w:r>
    </w:p>
    <w:p w14:paraId="06703E06" w14:textId="6D7E1721" w:rsidR="00572319" w:rsidRDefault="00572319" w:rsidP="00015CFA">
      <w:pPr>
        <w:pStyle w:val="box8236808"/>
        <w:spacing w:before="27" w:beforeAutospacing="0" w:after="0" w:afterAutospacing="0"/>
        <w:jc w:val="both"/>
        <w:textAlignment w:val="baseline"/>
        <w:rPr>
          <w:color w:val="231F20"/>
        </w:rPr>
      </w:pPr>
      <w:r w:rsidRPr="00405CA1">
        <w:rPr>
          <w:color w:val="231F20"/>
        </w:rPr>
        <w:lastRenderedPageBreak/>
        <w:t xml:space="preserve">Kandidat koji se poziva na pravo prednosti prilikom zapošljavanja  u skladu s člankom 102. stavkom 1.-3. Zakona o  hrvatskim braniteljima iz Domovinskog rata i članovima njihovih obitelji ( NN 121/17 ) uz prijavu na natječaj dužan je priložiti, osim dokaza o ispunjavanju traženih uvjeta iz natječaja i sve potrebne dokaze iz članka 103. istoimenog Zakona. Popis dokaza kojima se ostvaruje pravo na prednost pri zapošljavanju na temelju Zakona o  hrvatskim braniteljima iz Domovinskog rata i članovima njihovih obitelji ( NN 121/17 ) dostupan je na poveznici Ministarstva branitelja </w:t>
      </w:r>
      <w:hyperlink r:id="rId5" w:history="1">
        <w:r w:rsidRPr="00405CA1">
          <w:rPr>
            <w:rStyle w:val="Hiperveza"/>
          </w:rPr>
          <w:t>https://branitelji.gov.hr/zaposljavanje-843/843</w:t>
        </w:r>
      </w:hyperlink>
      <w:r w:rsidRPr="00405CA1">
        <w:rPr>
          <w:color w:val="231F20"/>
        </w:rPr>
        <w:t>.</w:t>
      </w:r>
    </w:p>
    <w:p w14:paraId="194A3045" w14:textId="4E2A9477" w:rsidR="00754BD2" w:rsidRDefault="00754BD2" w:rsidP="00015CFA">
      <w:pPr>
        <w:pStyle w:val="box8236808"/>
        <w:spacing w:before="27" w:beforeAutospacing="0" w:after="0" w:afterAutospacing="0"/>
        <w:jc w:val="both"/>
        <w:textAlignment w:val="baseline"/>
        <w:rPr>
          <w:color w:val="231F20"/>
        </w:rPr>
      </w:pPr>
    </w:p>
    <w:p w14:paraId="464B76D5" w14:textId="2D621A8A" w:rsidR="00754BD2" w:rsidRPr="00754BD2" w:rsidRDefault="00754BD2" w:rsidP="005D3F63">
      <w:pPr>
        <w:pStyle w:val="Default"/>
        <w:jc w:val="both"/>
      </w:pPr>
      <w:r w:rsidRPr="00754BD2">
        <w:t xml:space="preserve">Kandidat koji se poziva na pravo prednosti pri zapošljavanju na temelju Zakona o civilnim stradalnicima iz Domovinskog rata (NN 84/21.), dužan je uz prijavu na natječaj pozvati na to pravo, dostaviti sve dokaze iz članka 49. navedenog Zakona. Dokazi potrebni za ostvarivanje prava prednosti pri zapošljavanju dostupni su na stranicama Ministarstva hrvatskih branitelja Republike Hrvatske, poveznica </w:t>
      </w:r>
    </w:p>
    <w:bookmarkStart w:id="0" w:name="_Hlk103326741"/>
    <w:p w14:paraId="6144696F" w14:textId="1323982D" w:rsidR="00754BD2" w:rsidRDefault="009F060C" w:rsidP="00754BD2">
      <w:pPr>
        <w:pStyle w:val="Default"/>
        <w:rPr>
          <w:u w:val="single"/>
        </w:rPr>
      </w:pPr>
      <w:r>
        <w:rPr>
          <w:u w:val="single"/>
        </w:rPr>
        <w:fldChar w:fldCharType="begin"/>
      </w:r>
      <w:r>
        <w:rPr>
          <w:u w:val="single"/>
        </w:rPr>
        <w:instrText xml:space="preserve"> HYPERLINK "</w:instrText>
      </w:r>
      <w:r w:rsidRPr="009F060C">
        <w:rPr>
          <w:u w:val="single"/>
        </w:rPr>
        <w:instrText>https://branitelji.gov.hr/UserDocsImages/dokumenti/Nikola/popis%20dokaza%20za%20ostvarivanje%20prava%20prednosti%20pri%20zapo%C5%A1ljavanju-%20Zakon%20o%20civilnim%20stradalnicima%20iz%20DR.pdf</w:instrText>
      </w:r>
      <w:r>
        <w:rPr>
          <w:u w:val="single"/>
        </w:rPr>
        <w:instrText xml:space="preserve">" </w:instrText>
      </w:r>
      <w:r>
        <w:rPr>
          <w:u w:val="single"/>
        </w:rPr>
        <w:fldChar w:fldCharType="separate"/>
      </w:r>
      <w:r w:rsidRPr="009F3ECC">
        <w:rPr>
          <w:rStyle w:val="Hiperveza"/>
        </w:rPr>
        <w:t>https://branitelji.gov.hr/UserDocsImages/dokumenti/Nikola/popis%20dokaza%20za%20ostvarivanje%20prava%20prednosti%20pri%20zapo%C5%A1ljavanju-%20Zakon%20o%20civilnim%20stradalnicima%20iz%20DR.pdf</w:t>
      </w:r>
      <w:r>
        <w:rPr>
          <w:u w:val="single"/>
        </w:rPr>
        <w:fldChar w:fldCharType="end"/>
      </w:r>
    </w:p>
    <w:p w14:paraId="02B66723" w14:textId="77777777" w:rsidR="009F060C" w:rsidRPr="00754BD2" w:rsidRDefault="009F060C" w:rsidP="00754BD2">
      <w:pPr>
        <w:pStyle w:val="Default"/>
        <w:rPr>
          <w:u w:val="single"/>
        </w:rPr>
      </w:pPr>
    </w:p>
    <w:bookmarkEnd w:id="0"/>
    <w:p w14:paraId="101FB697" w14:textId="188DBEEA" w:rsidR="00754BD2" w:rsidRPr="00754BD2" w:rsidRDefault="00754BD2" w:rsidP="005D3F63">
      <w:pPr>
        <w:pStyle w:val="Default"/>
        <w:jc w:val="both"/>
      </w:pPr>
      <w:r w:rsidRPr="00754BD2">
        <w:t xml:space="preserve">Kandidat koji se poziva na pravo prednosti pri zapošljavanju sukladno članku 9. Zakona o profesionalnoj rehabilitaciji i zapošljavanju osoba s invaliditetom (NN 157/13, 152/14, 39/18, 32/20) i članku 48. Zakona o civilnim stradalnicima iz Domovinskog rata (84/21) dužni su se u prijavi na natječaj pozvati na to pravo, te imaju prednost u odnosu na ostale kandidate samo pod jednakim uvjetima, poveznica </w:t>
      </w:r>
    </w:p>
    <w:p w14:paraId="0A5BF753" w14:textId="77777777" w:rsidR="009F060C" w:rsidRDefault="000922E2" w:rsidP="009F060C">
      <w:pPr>
        <w:pStyle w:val="Default"/>
        <w:rPr>
          <w:u w:val="single"/>
        </w:rPr>
      </w:pPr>
      <w:hyperlink r:id="rId6" w:history="1">
        <w:r w:rsidR="009F060C" w:rsidRPr="009F3ECC">
          <w:rPr>
            <w:rStyle w:val="Hiperveza"/>
          </w:rPr>
          <w:t>https://branitelji.gov.hr/UserDocsImages/dokumenti/Nikola/popis%20dokaza%20za%20ostvarivanje%20prava%20prednosti%20pri%20zapo%C5%A1ljavanju-%20Zakon%20o%20civilnim%20stradalnicima%20iz%20DR.pdf</w:t>
        </w:r>
      </w:hyperlink>
    </w:p>
    <w:p w14:paraId="06739E7A" w14:textId="77777777" w:rsidR="00754BD2" w:rsidRPr="00754BD2" w:rsidRDefault="00754BD2" w:rsidP="00015CFA">
      <w:pPr>
        <w:pStyle w:val="box8236808"/>
        <w:spacing w:before="27" w:beforeAutospacing="0" w:after="0" w:afterAutospacing="0"/>
        <w:jc w:val="both"/>
        <w:textAlignment w:val="baseline"/>
        <w:rPr>
          <w:color w:val="231F20"/>
        </w:rPr>
      </w:pPr>
    </w:p>
    <w:p w14:paraId="3528DC59" w14:textId="77777777" w:rsidR="008B4D01" w:rsidRPr="00754BD2" w:rsidRDefault="00572319" w:rsidP="008B4D01">
      <w:pPr>
        <w:jc w:val="both"/>
        <w:rPr>
          <w:rFonts w:ascii="Times New Roman" w:hAnsi="Times New Roman" w:cs="Times New Roman"/>
          <w:sz w:val="24"/>
          <w:szCs w:val="24"/>
        </w:rPr>
      </w:pPr>
      <w:r w:rsidRPr="00754BD2">
        <w:rPr>
          <w:rFonts w:ascii="Times New Roman" w:hAnsi="Times New Roman" w:cs="Times New Roman"/>
          <w:sz w:val="24"/>
          <w:szCs w:val="24"/>
        </w:rPr>
        <w:t xml:space="preserve">Sukladno odredbama Zakona o ravnopravnosti spolova, na natječaj se mogu </w:t>
      </w:r>
      <w:r w:rsidR="000926A9" w:rsidRPr="00754BD2">
        <w:rPr>
          <w:rFonts w:ascii="Times New Roman" w:hAnsi="Times New Roman" w:cs="Times New Roman"/>
          <w:sz w:val="24"/>
          <w:szCs w:val="24"/>
        </w:rPr>
        <w:t>prijaviti osobe oba spola.</w:t>
      </w:r>
    </w:p>
    <w:p w14:paraId="20ADC478" w14:textId="18D8184C" w:rsidR="00814BE7" w:rsidRPr="00405CA1" w:rsidRDefault="00814BE7" w:rsidP="008B4D01">
      <w:pPr>
        <w:jc w:val="both"/>
        <w:rPr>
          <w:rFonts w:ascii="Times New Roman" w:hAnsi="Times New Roman" w:cs="Times New Roman"/>
          <w:sz w:val="24"/>
          <w:szCs w:val="24"/>
        </w:rPr>
      </w:pPr>
      <w:r w:rsidRPr="00405CA1">
        <w:rPr>
          <w:rFonts w:ascii="Times New Roman" w:hAnsi="Times New Roman" w:cs="Times New Roman"/>
          <w:color w:val="231F20"/>
          <w:sz w:val="24"/>
          <w:szCs w:val="24"/>
        </w:rPr>
        <w:t>Sukladno čl. 156. Zakona o zdravstvenoj zaštiti (Narodne novine br. 100/18), Zavod će prije primanja na rad, po službenoj dužnosti, za odabranog kandidata pribaviti dokaz da nije osuđen za kaznena djela iz glave XVI. Kaznenog zakona (Narodne novine br. 125/11., 144/12., 56/15., 61/15. i 101/17.) – Kaznena djela protiv spolne slobode i glave XVII. istoga Zakona – Kaznena djela spolnog zlostavljanja i iskorištavanja djeteta</w:t>
      </w:r>
    </w:p>
    <w:p w14:paraId="4556E80D" w14:textId="77777777" w:rsidR="00693134" w:rsidRPr="00405CA1" w:rsidRDefault="00E941CC" w:rsidP="009F6AC1">
      <w:pPr>
        <w:pStyle w:val="tekst"/>
        <w:jc w:val="both"/>
        <w:rPr>
          <w:color w:val="000000"/>
        </w:rPr>
      </w:pPr>
      <w:r w:rsidRPr="00405CA1">
        <w:rPr>
          <w:color w:val="000000"/>
        </w:rPr>
        <w:t>Prijavljeni pristupnici/pristupnice koji podnesu potpunu dokumentaciju biti će pisanim putem ili putem elektroničke pošte pozvani na razgovor s Povjerenstvom za izbor specijalizanata. Na razgovoru pristupnici su obvezni Povjerenstvu predočiti izvornike dokumenata.</w:t>
      </w:r>
    </w:p>
    <w:p w14:paraId="3211229D" w14:textId="77777777" w:rsidR="00E941CC" w:rsidRPr="00405CA1" w:rsidRDefault="00E941CC" w:rsidP="009F6AC1">
      <w:pPr>
        <w:pStyle w:val="tekst"/>
        <w:jc w:val="both"/>
        <w:rPr>
          <w:color w:val="000000"/>
        </w:rPr>
      </w:pPr>
      <w:r w:rsidRPr="00405CA1">
        <w:rPr>
          <w:color w:val="000000"/>
        </w:rPr>
        <w:t>Odluku o izboru pristupnika/pristupnice donosi ravnatelj Zavoda na prijedlog Povjerenstva za izbor specijalizanta. Odluka o izboru specijalizanta javno će se objaviti na oglasnoj ploči i na internet stranici Zavoda, najkasnije u roku 20 dana od dana obavljenog razgovora s pristupnicima natječaja.</w:t>
      </w:r>
    </w:p>
    <w:p w14:paraId="5669A1C6" w14:textId="77777777" w:rsidR="00E941CC" w:rsidRPr="00405CA1" w:rsidRDefault="00314545" w:rsidP="009F6AC1">
      <w:pPr>
        <w:spacing w:line="240" w:lineRule="auto"/>
        <w:jc w:val="both"/>
        <w:rPr>
          <w:rFonts w:ascii="Times New Roman" w:hAnsi="Times New Roman" w:cs="Times New Roman"/>
          <w:sz w:val="24"/>
          <w:szCs w:val="24"/>
        </w:rPr>
      </w:pPr>
      <w:r w:rsidRPr="00405CA1">
        <w:rPr>
          <w:rFonts w:ascii="Times New Roman" w:hAnsi="Times New Roman" w:cs="Times New Roman"/>
          <w:sz w:val="24"/>
          <w:szCs w:val="24"/>
        </w:rPr>
        <w:t xml:space="preserve">NAPOMENA: Prijavom na natječaj kandidati daju privolu za obradu osobnih podataka u svrhu zapošljavanja, a u skladu s odredbama Opće uredbe o zaštiti osobnih podataka.  </w:t>
      </w:r>
      <w:r w:rsidR="00666265" w:rsidRPr="00405CA1">
        <w:rPr>
          <w:rFonts w:ascii="Times New Roman" w:hAnsi="Times New Roman" w:cs="Times New Roman"/>
          <w:sz w:val="24"/>
          <w:szCs w:val="24"/>
        </w:rPr>
        <w:t>Nastavni z</w:t>
      </w:r>
      <w:r w:rsidRPr="00405CA1">
        <w:rPr>
          <w:rFonts w:ascii="Times New Roman" w:hAnsi="Times New Roman" w:cs="Times New Roman"/>
          <w:sz w:val="24"/>
          <w:szCs w:val="24"/>
        </w:rPr>
        <w:t xml:space="preserve">avod za javno zdravstvo Brodsko-posavske županije jamči svakom prijavljenom </w:t>
      </w:r>
      <w:r w:rsidRPr="00405CA1">
        <w:rPr>
          <w:rFonts w:ascii="Times New Roman" w:hAnsi="Times New Roman" w:cs="Times New Roman"/>
          <w:sz w:val="24"/>
          <w:szCs w:val="24"/>
        </w:rPr>
        <w:lastRenderedPageBreak/>
        <w:t xml:space="preserve">kandidatu da će dostavljenu dokumentaciju koristiti isključivo u svrhu provođenja postupka zapošljavanja. </w:t>
      </w:r>
    </w:p>
    <w:p w14:paraId="2D70005F" w14:textId="45AD01DD" w:rsidR="00E941CC" w:rsidRPr="00405CA1" w:rsidRDefault="00C550DF"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w:t>
      </w:r>
      <w:r w:rsidR="0079559B" w:rsidRPr="00405CA1">
        <w:rPr>
          <w:rFonts w:ascii="Times New Roman" w:hAnsi="Times New Roman" w:cs="Times New Roman"/>
          <w:sz w:val="24"/>
          <w:szCs w:val="24"/>
        </w:rPr>
        <w:t xml:space="preserve"> Slavonskom  Brodu, </w:t>
      </w:r>
      <w:r w:rsidR="00EE1D74">
        <w:rPr>
          <w:rFonts w:ascii="Times New Roman" w:hAnsi="Times New Roman" w:cs="Times New Roman"/>
          <w:sz w:val="24"/>
          <w:szCs w:val="24"/>
        </w:rPr>
        <w:t>13. svibnja 2022</w:t>
      </w:r>
      <w:r w:rsidR="00596C02" w:rsidRPr="00405CA1">
        <w:rPr>
          <w:rFonts w:ascii="Times New Roman" w:hAnsi="Times New Roman" w:cs="Times New Roman"/>
          <w:sz w:val="24"/>
          <w:szCs w:val="24"/>
        </w:rPr>
        <w:t>. godine</w:t>
      </w:r>
    </w:p>
    <w:p w14:paraId="3CCB1561" w14:textId="57AA8092" w:rsidR="00596C02" w:rsidRPr="00405CA1" w:rsidRDefault="0024685A" w:rsidP="00596C02">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D608A4" w:rsidRPr="00405CA1">
        <w:rPr>
          <w:rFonts w:ascii="Times New Roman" w:hAnsi="Times New Roman" w:cs="Times New Roman"/>
          <w:sz w:val="24"/>
          <w:szCs w:val="24"/>
        </w:rPr>
        <w:t>/01-202</w:t>
      </w:r>
      <w:r w:rsidR="00EE1D74">
        <w:rPr>
          <w:rFonts w:ascii="Times New Roman" w:hAnsi="Times New Roman" w:cs="Times New Roman"/>
          <w:sz w:val="24"/>
          <w:szCs w:val="24"/>
        </w:rPr>
        <w:t>2</w:t>
      </w:r>
    </w:p>
    <w:p w14:paraId="55FFEE0C" w14:textId="77777777" w:rsidR="00E941CC" w:rsidRPr="00405CA1" w:rsidRDefault="00E941CC" w:rsidP="00E941CC">
      <w:pPr>
        <w:pStyle w:val="Bezproreda"/>
        <w:rPr>
          <w:rFonts w:ascii="Times New Roman" w:hAnsi="Times New Roman" w:cs="Times New Roman"/>
          <w:sz w:val="24"/>
          <w:szCs w:val="24"/>
        </w:rPr>
      </w:pPr>
    </w:p>
    <w:p w14:paraId="565C2AF5" w14:textId="27F0E132" w:rsidR="00F457AA" w:rsidRPr="00405CA1" w:rsidRDefault="00F457AA" w:rsidP="00F457AA">
      <w:pPr>
        <w:pStyle w:val="Tijeloteksta"/>
        <w:tabs>
          <w:tab w:val="left" w:pos="0"/>
        </w:tabs>
        <w:spacing w:line="240" w:lineRule="auto"/>
        <w:jc w:val="both"/>
        <w:rPr>
          <w:rFonts w:ascii="Times New Roman" w:hAnsi="Times New Roman"/>
          <w:sz w:val="24"/>
          <w:szCs w:val="24"/>
        </w:rPr>
      </w:pPr>
      <w:r w:rsidRPr="00405CA1">
        <w:rPr>
          <w:rFonts w:ascii="Times New Roman" w:hAnsi="Times New Roman"/>
          <w:sz w:val="24"/>
          <w:szCs w:val="24"/>
        </w:rPr>
        <w:tab/>
        <w:t xml:space="preserve">                                       </w:t>
      </w:r>
      <w:r w:rsidR="000922E2">
        <w:rPr>
          <w:rFonts w:ascii="Times New Roman" w:hAnsi="Times New Roman"/>
          <w:sz w:val="24"/>
          <w:szCs w:val="24"/>
        </w:rPr>
        <w:t xml:space="preserve">                                      </w:t>
      </w:r>
      <w:r w:rsidRPr="00405CA1">
        <w:rPr>
          <w:rFonts w:ascii="Times New Roman" w:hAnsi="Times New Roman"/>
          <w:sz w:val="24"/>
          <w:szCs w:val="24"/>
        </w:rPr>
        <w:t xml:space="preserve">         RAVNATELJ:</w:t>
      </w:r>
    </w:p>
    <w:p w14:paraId="28E8E8B9" w14:textId="77777777" w:rsidR="00F457AA" w:rsidRPr="00405CA1" w:rsidRDefault="00F457AA" w:rsidP="00F457AA">
      <w:pPr>
        <w:pStyle w:val="Tijeloteksta"/>
        <w:spacing w:line="240" w:lineRule="auto"/>
        <w:jc w:val="both"/>
        <w:rPr>
          <w:rFonts w:ascii="Times New Roman" w:hAnsi="Times New Roman"/>
          <w:sz w:val="24"/>
          <w:szCs w:val="24"/>
        </w:rPr>
      </w:pPr>
    </w:p>
    <w:p w14:paraId="0A34D462" w14:textId="26F64EB5" w:rsidR="00F457AA" w:rsidRPr="00405CA1" w:rsidRDefault="00F457AA" w:rsidP="00F457AA">
      <w:pPr>
        <w:pStyle w:val="Tijeloteksta"/>
        <w:spacing w:line="240" w:lineRule="auto"/>
        <w:jc w:val="both"/>
        <w:rPr>
          <w:rFonts w:ascii="Times New Roman" w:hAnsi="Times New Roman"/>
          <w:sz w:val="24"/>
          <w:szCs w:val="24"/>
        </w:rPr>
      </w:pPr>
      <w:r w:rsidRPr="00405CA1">
        <w:rPr>
          <w:rFonts w:ascii="Times New Roman" w:hAnsi="Times New Roman"/>
          <w:sz w:val="24"/>
          <w:szCs w:val="24"/>
        </w:rPr>
        <w:t xml:space="preserve">           </w:t>
      </w:r>
      <w:r w:rsidR="0079559B" w:rsidRPr="00405CA1">
        <w:rPr>
          <w:rFonts w:ascii="Times New Roman" w:hAnsi="Times New Roman"/>
          <w:sz w:val="24"/>
          <w:szCs w:val="24"/>
        </w:rPr>
        <w:tab/>
        <w:t xml:space="preserve">             </w:t>
      </w:r>
      <w:r w:rsidR="000922E2">
        <w:rPr>
          <w:rFonts w:ascii="Times New Roman" w:hAnsi="Times New Roman"/>
          <w:sz w:val="24"/>
          <w:szCs w:val="24"/>
        </w:rPr>
        <w:t xml:space="preserve">                                         </w:t>
      </w:r>
      <w:r w:rsidR="0079559B" w:rsidRPr="00405CA1">
        <w:rPr>
          <w:rFonts w:ascii="Times New Roman" w:hAnsi="Times New Roman"/>
          <w:sz w:val="24"/>
          <w:szCs w:val="24"/>
        </w:rPr>
        <w:t xml:space="preserve">   izv.</w:t>
      </w:r>
      <w:r w:rsidR="00EE1D74">
        <w:rPr>
          <w:rFonts w:ascii="Times New Roman" w:hAnsi="Times New Roman"/>
          <w:sz w:val="24"/>
          <w:szCs w:val="24"/>
        </w:rPr>
        <w:t xml:space="preserve"> </w:t>
      </w:r>
      <w:r w:rsidR="0079559B" w:rsidRPr="00405CA1">
        <w:rPr>
          <w:rFonts w:ascii="Times New Roman" w:hAnsi="Times New Roman"/>
          <w:sz w:val="24"/>
          <w:szCs w:val="24"/>
        </w:rPr>
        <w:t>prof.</w:t>
      </w:r>
      <w:r w:rsidR="00EE1D74">
        <w:rPr>
          <w:rFonts w:ascii="Times New Roman" w:hAnsi="Times New Roman"/>
          <w:sz w:val="24"/>
          <w:szCs w:val="24"/>
        </w:rPr>
        <w:t xml:space="preserve"> </w:t>
      </w:r>
      <w:r w:rsidRPr="00405CA1">
        <w:rPr>
          <w:rFonts w:ascii="Times New Roman" w:hAnsi="Times New Roman"/>
          <w:sz w:val="24"/>
          <w:szCs w:val="24"/>
        </w:rPr>
        <w:t>prim.</w:t>
      </w:r>
      <w:r w:rsidR="00EE1D74">
        <w:rPr>
          <w:rFonts w:ascii="Times New Roman" w:hAnsi="Times New Roman"/>
          <w:sz w:val="24"/>
          <w:szCs w:val="24"/>
        </w:rPr>
        <w:t xml:space="preserve"> </w:t>
      </w:r>
      <w:r w:rsidRPr="00405CA1">
        <w:rPr>
          <w:rFonts w:ascii="Times New Roman" w:hAnsi="Times New Roman"/>
          <w:sz w:val="24"/>
          <w:szCs w:val="24"/>
        </w:rPr>
        <w:t>dr.</w:t>
      </w:r>
      <w:r w:rsidR="00EE1D74">
        <w:rPr>
          <w:rFonts w:ascii="Times New Roman" w:hAnsi="Times New Roman"/>
          <w:sz w:val="24"/>
          <w:szCs w:val="24"/>
        </w:rPr>
        <w:t xml:space="preserve"> </w:t>
      </w:r>
      <w:r w:rsidRPr="00405CA1">
        <w:rPr>
          <w:rFonts w:ascii="Times New Roman" w:hAnsi="Times New Roman"/>
          <w:sz w:val="24"/>
          <w:szCs w:val="24"/>
        </w:rPr>
        <w:t>sc.</w:t>
      </w:r>
      <w:r w:rsidR="00EE1D74">
        <w:rPr>
          <w:rFonts w:ascii="Times New Roman" w:hAnsi="Times New Roman"/>
          <w:sz w:val="24"/>
          <w:szCs w:val="24"/>
        </w:rPr>
        <w:t xml:space="preserve"> </w:t>
      </w:r>
      <w:r w:rsidRPr="00405CA1">
        <w:rPr>
          <w:rFonts w:ascii="Times New Roman" w:hAnsi="Times New Roman"/>
          <w:sz w:val="24"/>
          <w:szCs w:val="24"/>
        </w:rPr>
        <w:t>Ante Cvitković,</w:t>
      </w:r>
      <w:r w:rsidR="00EE1D74">
        <w:rPr>
          <w:rFonts w:ascii="Times New Roman" w:hAnsi="Times New Roman"/>
          <w:sz w:val="24"/>
          <w:szCs w:val="24"/>
        </w:rPr>
        <w:t xml:space="preserve"> </w:t>
      </w:r>
      <w:r w:rsidRPr="00405CA1">
        <w:rPr>
          <w:rFonts w:ascii="Times New Roman" w:hAnsi="Times New Roman"/>
          <w:sz w:val="24"/>
          <w:szCs w:val="24"/>
        </w:rPr>
        <w:t>dr. med.</w:t>
      </w:r>
    </w:p>
    <w:p w14:paraId="3D1B9970" w14:textId="77777777" w:rsidR="00307C60" w:rsidRDefault="00B21B2E"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p>
    <w:p w14:paraId="32859507" w14:textId="190DAFBD" w:rsidR="006135DF" w:rsidRPr="00405CA1" w:rsidRDefault="006135DF"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Dostaviti:</w:t>
      </w:r>
    </w:p>
    <w:p w14:paraId="49B300CA"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1. Oglasna ploča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733217A7"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2. Web stranica Ministarstva zdravlja</w:t>
      </w:r>
    </w:p>
    <w:p w14:paraId="63C24C70"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3. Web stranica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2FFB5EBF"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4. Hrvatski zavod za zapošljavanje</w:t>
      </w:r>
    </w:p>
    <w:p w14:paraId="596E9B1A"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5. Narodne novine</w:t>
      </w:r>
    </w:p>
    <w:p w14:paraId="03412CDC" w14:textId="682CFEE9"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6. </w:t>
      </w:r>
      <w:r w:rsidR="008B4D01">
        <w:rPr>
          <w:rFonts w:ascii="Times New Roman" w:hAnsi="Times New Roman" w:cs="Times New Roman"/>
          <w:sz w:val="24"/>
          <w:szCs w:val="24"/>
        </w:rPr>
        <w:t>Glas Slavonije</w:t>
      </w:r>
    </w:p>
    <w:p w14:paraId="7662A36C" w14:textId="77777777" w:rsidR="00BC6C3A"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7. Pismohrana</w:t>
      </w:r>
    </w:p>
    <w:sectPr w:rsidR="00BC6C3A" w:rsidRPr="0040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66DB"/>
    <w:multiLevelType w:val="hybridMultilevel"/>
    <w:tmpl w:val="62CA583E"/>
    <w:lvl w:ilvl="0" w:tplc="C2DCF4B4">
      <w:numFmt w:val="bullet"/>
      <w:lvlText w:val="-"/>
      <w:lvlJc w:val="left"/>
      <w:pPr>
        <w:ind w:left="720" w:hanging="360"/>
      </w:pPr>
      <w:rPr>
        <w:rFonts w:ascii="Times New Roman" w:eastAsiaTheme="minorEastAsia"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5A636E3"/>
    <w:multiLevelType w:val="hybridMultilevel"/>
    <w:tmpl w:val="0964B0F2"/>
    <w:lvl w:ilvl="0" w:tplc="5B50A2A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7E1AC5"/>
    <w:multiLevelType w:val="hybridMultilevel"/>
    <w:tmpl w:val="AB987E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9313120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243508">
    <w:abstractNumId w:val="2"/>
  </w:num>
  <w:num w:numId="3" w16cid:durableId="8102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1CC"/>
    <w:rsid w:val="00015CFA"/>
    <w:rsid w:val="00044805"/>
    <w:rsid w:val="000804B6"/>
    <w:rsid w:val="00090444"/>
    <w:rsid w:val="000922E2"/>
    <w:rsid w:val="000926A9"/>
    <w:rsid w:val="000928D1"/>
    <w:rsid w:val="000C2A7F"/>
    <w:rsid w:val="00131679"/>
    <w:rsid w:val="00142A56"/>
    <w:rsid w:val="00163A12"/>
    <w:rsid w:val="001F6F27"/>
    <w:rsid w:val="00202B0F"/>
    <w:rsid w:val="0024685A"/>
    <w:rsid w:val="002B6D8F"/>
    <w:rsid w:val="00307C60"/>
    <w:rsid w:val="00314545"/>
    <w:rsid w:val="003D4B5A"/>
    <w:rsid w:val="003E601C"/>
    <w:rsid w:val="003F30C1"/>
    <w:rsid w:val="003F55BA"/>
    <w:rsid w:val="00405CA1"/>
    <w:rsid w:val="00410B69"/>
    <w:rsid w:val="00422BA5"/>
    <w:rsid w:val="00435B4F"/>
    <w:rsid w:val="00455029"/>
    <w:rsid w:val="00487F3D"/>
    <w:rsid w:val="0051235A"/>
    <w:rsid w:val="00525F89"/>
    <w:rsid w:val="00572319"/>
    <w:rsid w:val="00596C02"/>
    <w:rsid w:val="005D3F63"/>
    <w:rsid w:val="00601A7C"/>
    <w:rsid w:val="006135DF"/>
    <w:rsid w:val="006436DC"/>
    <w:rsid w:val="00666265"/>
    <w:rsid w:val="0067741C"/>
    <w:rsid w:val="00693134"/>
    <w:rsid w:val="00740BD9"/>
    <w:rsid w:val="00754BD2"/>
    <w:rsid w:val="0079559B"/>
    <w:rsid w:val="00814BE7"/>
    <w:rsid w:val="0085601D"/>
    <w:rsid w:val="00882B33"/>
    <w:rsid w:val="008B4D01"/>
    <w:rsid w:val="008B54C0"/>
    <w:rsid w:val="008C04B1"/>
    <w:rsid w:val="00931FF8"/>
    <w:rsid w:val="00941BA3"/>
    <w:rsid w:val="009F060C"/>
    <w:rsid w:val="009F6AC1"/>
    <w:rsid w:val="00A0530B"/>
    <w:rsid w:val="00A328A3"/>
    <w:rsid w:val="00AE2C77"/>
    <w:rsid w:val="00B21B2E"/>
    <w:rsid w:val="00B339A9"/>
    <w:rsid w:val="00B60B89"/>
    <w:rsid w:val="00B73A8A"/>
    <w:rsid w:val="00BC6C3A"/>
    <w:rsid w:val="00BC75E0"/>
    <w:rsid w:val="00BF6DF0"/>
    <w:rsid w:val="00C2177A"/>
    <w:rsid w:val="00C550DF"/>
    <w:rsid w:val="00C56F32"/>
    <w:rsid w:val="00C92CD3"/>
    <w:rsid w:val="00CC4BFD"/>
    <w:rsid w:val="00D048D6"/>
    <w:rsid w:val="00D270BE"/>
    <w:rsid w:val="00D608A4"/>
    <w:rsid w:val="00D941E6"/>
    <w:rsid w:val="00DA2669"/>
    <w:rsid w:val="00DC0477"/>
    <w:rsid w:val="00DE1C52"/>
    <w:rsid w:val="00E3476E"/>
    <w:rsid w:val="00E35C36"/>
    <w:rsid w:val="00E941CC"/>
    <w:rsid w:val="00ED4B19"/>
    <w:rsid w:val="00EE1D74"/>
    <w:rsid w:val="00EF1298"/>
    <w:rsid w:val="00EF1CC4"/>
    <w:rsid w:val="00F05005"/>
    <w:rsid w:val="00F457AA"/>
    <w:rsid w:val="00F536E5"/>
    <w:rsid w:val="00F60AE6"/>
    <w:rsid w:val="00F654C1"/>
    <w:rsid w:val="00F67636"/>
    <w:rsid w:val="00FA42FE"/>
    <w:rsid w:val="00FD0642"/>
    <w:rsid w:val="00FE5456"/>
    <w:rsid w:val="00FF3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74C2"/>
  <w15:docId w15:val="{A122BB71-C19D-4B0E-9129-3D55BCB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941CC"/>
    <w:pPr>
      <w:spacing w:after="0" w:line="240" w:lineRule="auto"/>
    </w:pPr>
  </w:style>
  <w:style w:type="paragraph" w:customStyle="1" w:styleId="tekst">
    <w:name w:val="tekst"/>
    <w:basedOn w:val="Normal"/>
    <w:rsid w:val="00E94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Zadanifontodlomka"/>
    <w:rsid w:val="00E941CC"/>
    <w:rPr>
      <w:b/>
      <w:bCs/>
    </w:rPr>
  </w:style>
  <w:style w:type="character" w:styleId="Hiperveza">
    <w:name w:val="Hyperlink"/>
    <w:rsid w:val="00572319"/>
    <w:rPr>
      <w:color w:val="0000FF"/>
      <w:u w:val="single"/>
    </w:rPr>
  </w:style>
  <w:style w:type="paragraph" w:customStyle="1" w:styleId="box8236808">
    <w:name w:val="box_8236808"/>
    <w:basedOn w:val="Normal"/>
    <w:rsid w:val="00572319"/>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F536E5"/>
    <w:pPr>
      <w:spacing w:after="0" w:line="360" w:lineRule="auto"/>
    </w:pPr>
    <w:rPr>
      <w:rFonts w:ascii="Arial" w:eastAsia="Times New Roman" w:hAnsi="Arial" w:cs="Times New Roman"/>
    </w:rPr>
  </w:style>
  <w:style w:type="character" w:customStyle="1" w:styleId="TijelotekstaChar">
    <w:name w:val="Tijelo teksta Char"/>
    <w:basedOn w:val="Zadanifontodlomka"/>
    <w:link w:val="Tijeloteksta"/>
    <w:rsid w:val="00F536E5"/>
    <w:rPr>
      <w:rFonts w:ascii="Arial" w:eastAsia="Times New Roman" w:hAnsi="Arial" w:cs="Times New Roman"/>
    </w:rPr>
  </w:style>
  <w:style w:type="paragraph" w:styleId="Tekstbalonia">
    <w:name w:val="Balloon Text"/>
    <w:basedOn w:val="Normal"/>
    <w:link w:val="TekstbaloniaChar"/>
    <w:uiPriority w:val="99"/>
    <w:semiHidden/>
    <w:unhideWhenUsed/>
    <w:rsid w:val="00D048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8D6"/>
    <w:rPr>
      <w:rFonts w:ascii="Segoe UI" w:hAnsi="Segoe UI" w:cs="Segoe UI"/>
      <w:sz w:val="18"/>
      <w:szCs w:val="18"/>
    </w:rPr>
  </w:style>
  <w:style w:type="paragraph" w:customStyle="1" w:styleId="Default">
    <w:name w:val="Default"/>
    <w:rsid w:val="00754BD2"/>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9F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00077">
      <w:bodyDiv w:val="1"/>
      <w:marLeft w:val="0"/>
      <w:marRight w:val="0"/>
      <w:marTop w:val="0"/>
      <w:marBottom w:val="0"/>
      <w:divBdr>
        <w:top w:val="none" w:sz="0" w:space="0" w:color="auto"/>
        <w:left w:val="none" w:sz="0" w:space="0" w:color="auto"/>
        <w:bottom w:val="none" w:sz="0" w:space="0" w:color="auto"/>
        <w:right w:val="none" w:sz="0" w:space="0" w:color="auto"/>
      </w:divBdr>
    </w:div>
    <w:div w:id="1572236381">
      <w:bodyDiv w:val="1"/>
      <w:marLeft w:val="0"/>
      <w:marRight w:val="0"/>
      <w:marTop w:val="0"/>
      <w:marBottom w:val="0"/>
      <w:divBdr>
        <w:top w:val="none" w:sz="0" w:space="0" w:color="auto"/>
        <w:left w:val="none" w:sz="0" w:space="0" w:color="auto"/>
        <w:bottom w:val="none" w:sz="0" w:space="0" w:color="auto"/>
        <w:right w:val="none" w:sz="0" w:space="0" w:color="auto"/>
      </w:divBdr>
    </w:div>
    <w:div w:id="1783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1044</Words>
  <Characters>5955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HITNASB-PRAVNICA</dc:creator>
  <cp:keywords/>
  <dc:description/>
  <cp:lastModifiedBy>PC2A Nastavni Zavod BPŽ</cp:lastModifiedBy>
  <cp:revision>96</cp:revision>
  <cp:lastPrinted>2019-02-25T11:31:00Z</cp:lastPrinted>
  <dcterms:created xsi:type="dcterms:W3CDTF">2018-03-07T10:29:00Z</dcterms:created>
  <dcterms:modified xsi:type="dcterms:W3CDTF">2022-05-13T11:01:00Z</dcterms:modified>
</cp:coreProperties>
</file>